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A1" w:rsidRPr="00B211A1" w:rsidRDefault="00B211A1" w:rsidP="00B211A1">
      <w:pPr>
        <w:shd w:val="clear" w:color="auto" w:fill="FFFFFF"/>
        <w:spacing w:before="134" w:after="134" w:line="23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Аннотация программы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                                                   </w:t>
      </w:r>
      <w:r w:rsidRPr="00B211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физической культуре для 5 – 9  классов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Программа разработана на основе «Комплексной программы физического воспитания учащихся 5 – 9 классов». Авторы: доктор педагогических наук В.И. Лях, кандидат педагогических наук А.А. </w:t>
      </w:r>
      <w:proofErr w:type="spell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Зданевич</w:t>
      </w:r>
      <w:proofErr w:type="spell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. Издател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ьство Москва, «Просвещение» 2019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года. 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Содержание данн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ой рабочей программы при 2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-х учебных зан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ятиях </w:t>
      </w:r>
      <w:proofErr w:type="gramStart"/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в неделю </w:t>
      </w:r>
      <w:bookmarkStart w:id="0" w:name="_GoBack"/>
      <w:bookmarkEnd w:id="0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 основного общего 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и, соответственно, на выполнение базовой части комплексной программы по физической культуре.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B211A1" w:rsidRPr="00B211A1" w:rsidRDefault="00B211A1" w:rsidP="00B211A1">
      <w:pPr>
        <w:shd w:val="clear" w:color="auto" w:fill="FFFFFF"/>
        <w:spacing w:before="134" w:after="134" w:line="240" w:lineRule="atLeast"/>
        <w:ind w:firstLine="708"/>
        <w:jc w:val="both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</w:t>
      </w:r>
    </w:p>
    <w:p w:rsidR="00B211A1" w:rsidRPr="00B211A1" w:rsidRDefault="00B211A1" w:rsidP="00B211A1">
      <w:pPr>
        <w:shd w:val="clear" w:color="auto" w:fill="FFFFFF"/>
        <w:spacing w:before="134" w:after="134" w:line="240" w:lineRule="atLeast"/>
        <w:jc w:val="both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        При разработке рабочей программы учитывались приём нормативов «Президентских </w:t>
      </w:r>
      <w:proofErr w:type="spell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состязаний»</w:t>
      </w:r>
      <w:proofErr w:type="gram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,с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дача</w:t>
      </w:r>
      <w:proofErr w:type="spell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комплекса ГТО, а так же участие школы в территориальной Спартакиаде по традиционным видам спорта (футбол, баскетбол, волейбол, лёгкая атлетика, «Русская лапта»).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  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Целью физического воспитания в школе является 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Достижение цели физического воспитания обеспечивается решением следующих задач, направленных на: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укрепление здоровья, содействие гармоническому физическому развитию;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обучение жизненно важным двигательным умениям и навыкам;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развитие двигательных (кондиционных и координационных) способностей;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приобретение необходимых знаний в области физической культуры и спорта;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содействие воспитанию нравственных и волевых качеств, развитие психических процессов и свойств личности.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lastRenderedPageBreak/>
        <w:t>             Содержание программного материала состоит из двух  основных частей: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базовой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и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вариативно</w:t>
      </w:r>
      <w:proofErr w:type="gramStart"/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(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  заниматься в будущем.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Базовый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Вариативная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B211A1" w:rsidRPr="00B211A1" w:rsidRDefault="00B211A1" w:rsidP="00B211A1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Составитель: Рязанцев С. В.</w:t>
      </w:r>
    </w:p>
    <w:p w:rsidR="00435043" w:rsidRPr="00B211A1" w:rsidRDefault="00435043">
      <w:pPr>
        <w:rPr>
          <w:rFonts w:ascii="Times New Roman" w:hAnsi="Times New Roman" w:cs="Times New Roman"/>
          <w:sz w:val="24"/>
          <w:szCs w:val="24"/>
        </w:rPr>
      </w:pPr>
    </w:p>
    <w:sectPr w:rsidR="00435043" w:rsidRPr="00B211A1" w:rsidSect="00B21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AF"/>
    <w:rsid w:val="00435043"/>
    <w:rsid w:val="006E4FAF"/>
    <w:rsid w:val="00B211A1"/>
    <w:rsid w:val="00C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2018-12-10T15:20:00Z</dcterms:created>
  <dcterms:modified xsi:type="dcterms:W3CDTF">2022-11-22T19:55:00Z</dcterms:modified>
</cp:coreProperties>
</file>